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40"/>
          <w:szCs w:val="40"/>
          <w:u w:val="none"/>
          <w:shd w:fill="auto" w:val="clear"/>
          <w:vertAlign w:val="baseline"/>
          <w:rtl w:val="0"/>
        </w:rPr>
        <w:t xml:space="preserve">Stoke Hill Federation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3886200</wp:posOffset>
            </wp:positionH>
            <wp:positionV relativeFrom="paragraph">
              <wp:posOffset>-487679</wp:posOffset>
            </wp:positionV>
            <wp:extent cx="2120463" cy="701040"/>
            <wp:effectExtent b="0" l="0" r="0" t="0"/>
            <wp:wrapNone/>
            <wp:docPr descr="A logo for a company&#10;&#10;Description automatically generated" id="1668848353" name="image1.png"/>
            <a:graphic>
              <a:graphicData uri="http://schemas.openxmlformats.org/drawingml/2006/picture">
                <pic:pic>
                  <pic:nvPicPr>
                    <pic:cNvPr descr="A logo for a company&#10;&#10;Description automatically generated" id="0" name="image1.png"/>
                    <pic:cNvPicPr preferRelativeResize="0"/>
                  </pic:nvPicPr>
                  <pic:blipFill>
                    <a:blip r:embed="rId7"/>
                    <a:srcRect b="0" l="0" r="0" t="0"/>
                    <a:stretch>
                      <a:fillRect/>
                    </a:stretch>
                  </pic:blipFill>
                  <pic:spPr>
                    <a:xfrm>
                      <a:off x="0" y="0"/>
                      <a:ext cx="2120463" cy="7010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40"/>
          <w:szCs w:val="4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40"/>
          <w:szCs w:val="40"/>
          <w:u w:val="none"/>
          <w:shd w:fill="auto" w:val="clear"/>
          <w:vertAlign w:val="baseline"/>
          <w:rtl w:val="0"/>
        </w:rPr>
        <w:t xml:space="preserve">Finance Operations Manager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Closing date: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Wednesday 17</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April Midday</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Interview Date: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Week commencing 22</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superscript"/>
          <w:rtl w:val="0"/>
        </w:rPr>
        <w:t xml:space="preserve">nd</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April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45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Contract/Hours:</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Permanent, full-time, 40 weeks per year.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4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(0.8 Part-time option will be considered)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Salary Type: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Support Staff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Salary Details:</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Grade F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Start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September 2024 or earlier if possible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Hours of Work:</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37.5 hours per week / 40 weeks per year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450" w:right="-45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Location of Role: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Stoke Hill Infant Federation across Junior and Infant School sites.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36"/>
          <w:szCs w:val="36"/>
          <w:u w:val="none"/>
          <w:shd w:fill="auto" w:val="clear"/>
          <w:vertAlign w:val="baseline"/>
          <w:rtl w:val="0"/>
        </w:rPr>
        <w:t xml:space="preserve">Job/Person Summary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Stoke Hill Federation is a thriving, popular and busy Federation that operates across two schools, our Infant School and our Junior School.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Stoke Hill Vision: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center"/>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33cccc"/>
          <w:sz w:val="21"/>
          <w:szCs w:val="21"/>
          <w:u w:val="none"/>
          <w:shd w:fill="auto" w:val="clear"/>
          <w:vertAlign w:val="baseline"/>
          <w:rtl w:val="0"/>
        </w:rPr>
        <w:t xml:space="preserve">“We work together to make Stoke Hill a great place to learn, work and play”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We currently have a vacancy for a Federation Finance Operations Manager to join our vibrant and inclusive Federation. This role is a crucial leadership role at the heart of our Federation. You will lead our brilliant admin team, work alongside our Executive Headteacher to manage the Federation budget and support the leadership team with financial insight and operational strategy.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You do not need experience of working in schools, however this would be an advantage, but you must have relevant financial and team management / leadership experience. You must </w:t>
      </w:r>
      <w:r w:rsidDel="00000000" w:rsidR="00000000" w:rsidRPr="00000000">
        <w:rPr>
          <w:rFonts w:ascii="Century Gothic" w:cs="Century Gothic" w:eastAsia="Century Gothic" w:hAnsi="Century Gothic"/>
          <w:color w:val="333333"/>
          <w:sz w:val="21"/>
          <w:szCs w:val="21"/>
          <w:rtl w:val="0"/>
        </w:rPr>
        <w:t xml:space="preserve">be proactive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positive and be a person who can thrive in a busy and inclusive </w:t>
      </w:r>
      <w:r w:rsidDel="00000000" w:rsidR="00000000" w:rsidRPr="00000000">
        <w:rPr>
          <w:rFonts w:ascii="Century Gothic" w:cs="Century Gothic" w:eastAsia="Century Gothic" w:hAnsi="Century Gothic"/>
          <w:color w:val="333333"/>
          <w:sz w:val="21"/>
          <w:szCs w:val="21"/>
          <w:rtl w:val="0"/>
        </w:rPr>
        <w:t xml:space="preserve">workplace</w:t>
      </w: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Person Specification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Please apply if you are…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A good communicator who can relate well to all school stakeholders including School Governors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Well organised with high standards and excellent attention to detail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Enthusiastic, positive, friendly, reliable, discreet, honest and hard-working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Able to create and improve systems and processes across our organisation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Able to manage and prioritise a varied workload and deliver to tight deadlines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Committed to ensuring equality standards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495" w:right="0" w:hanging="360"/>
        <w:jc w:val="left"/>
        <w:rPr>
          <w:rFonts w:ascii="Century Gothic" w:cs="Century Gothic" w:eastAsia="Century Gothic" w:hAnsi="Century Gothic"/>
          <w:b w:val="0"/>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1"/>
          <w:szCs w:val="21"/>
          <w:u w:val="none"/>
          <w:shd w:fill="auto" w:val="clear"/>
          <w:vertAlign w:val="baseline"/>
          <w:rtl w:val="0"/>
        </w:rPr>
        <w:t xml:space="preserve">Committed to improving yourself through reflection and training</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35" w:right="0" w:firstLine="0"/>
        <w:jc w:val="left"/>
        <w:rPr>
          <w:rFonts w:ascii="Century Gothic" w:cs="Century Gothic" w:eastAsia="Century Gothic" w:hAnsi="Century Gothic"/>
          <w:b w:val="1"/>
          <w:i w:val="0"/>
          <w:smallCaps w:val="0"/>
          <w:strike w:val="0"/>
          <w:color w:val="333333"/>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1"/>
          <w:szCs w:val="21"/>
          <w:u w:val="none"/>
          <w:shd w:fill="auto" w:val="clear"/>
          <w:vertAlign w:val="baseline"/>
          <w:rtl w:val="0"/>
        </w:rPr>
        <w:t xml:space="preserve">Main Duties</w:t>
      </w:r>
    </w:p>
    <w:p w:rsidR="00000000" w:rsidDel="00000000" w:rsidP="00000000" w:rsidRDefault="00000000" w:rsidRPr="00000000" w14:paraId="0000001D">
      <w:pPr>
        <w:numPr>
          <w:ilvl w:val="0"/>
          <w:numId w:val="1"/>
        </w:numPr>
        <w:spacing w:after="0"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Support the Executive Headteacher in their non-teaching responsibilities related to Federation leadership, administration and management.</w:t>
      </w:r>
    </w:p>
    <w:p w:rsidR="00000000" w:rsidDel="00000000" w:rsidP="00000000" w:rsidRDefault="00000000" w:rsidRPr="00000000" w14:paraId="0000001E">
      <w:pPr>
        <w:numPr>
          <w:ilvl w:val="0"/>
          <w:numId w:val="1"/>
        </w:numPr>
        <w:spacing w:after="0"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Prepare an annual budget for approval by the Executive Headteacher, Governing Body and Local Authority</w:t>
      </w:r>
    </w:p>
    <w:p w:rsidR="00000000" w:rsidDel="00000000" w:rsidP="00000000" w:rsidRDefault="00000000" w:rsidRPr="00000000" w14:paraId="0000001F">
      <w:pPr>
        <w:numPr>
          <w:ilvl w:val="0"/>
          <w:numId w:val="1"/>
        </w:numPr>
        <w:spacing w:after="0"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Identifying any causes (or potential causes) of significant variances to the budget and to recommend prompt corrective action, to ensure financial goals, targets and budgets are met.</w:t>
      </w:r>
    </w:p>
    <w:p w:rsidR="00000000" w:rsidDel="00000000" w:rsidP="00000000" w:rsidRDefault="00000000" w:rsidRPr="00000000" w14:paraId="00000020">
      <w:pPr>
        <w:numPr>
          <w:ilvl w:val="0"/>
          <w:numId w:val="1"/>
        </w:numPr>
        <w:spacing w:after="0"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Provide a broad authoritative knowledge and extensive practical experience of similar finance and/or office administration background, using this experience to influence decisions and communicate effectively to the school leadership team and governing body.</w:t>
      </w:r>
    </w:p>
    <w:p w:rsidR="00000000" w:rsidDel="00000000" w:rsidP="00000000" w:rsidRDefault="00000000" w:rsidRPr="00000000" w14:paraId="00000021">
      <w:pPr>
        <w:numPr>
          <w:ilvl w:val="0"/>
          <w:numId w:val="1"/>
        </w:numPr>
        <w:spacing w:after="0"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Take overall responsibility for providing recommendations/guidance on a range of HR issues, such as managing absence, working conditions, and long service entitlement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Work alongside the Federation Premises Operations Manager to oversee the external contractual arrangements for cleaning</w:t>
      </w:r>
    </w:p>
    <w:p w:rsidR="00000000" w:rsidDel="00000000" w:rsidP="00000000" w:rsidRDefault="00000000" w:rsidRPr="00000000" w14:paraId="00000023">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Interested candidates are most welcome to visit the Federation or arrange an informal phone call with our Executive Headteacher by contacting Melissa Barton, Federation HR Administrator:</w:t>
      </w:r>
    </w:p>
    <w:p w:rsidR="00000000" w:rsidDel="00000000" w:rsidP="00000000" w:rsidRDefault="00000000" w:rsidRPr="00000000" w14:paraId="00000024">
      <w:pPr>
        <w:spacing w:after="0" w:line="240" w:lineRule="auto"/>
        <w:rPr>
          <w:rFonts w:ascii="Century Gothic" w:cs="Century Gothic" w:eastAsia="Century Gothic" w:hAnsi="Century Gothic"/>
          <w:color w:val="000000"/>
        </w:rPr>
      </w:pPr>
      <w:hyperlink r:id="rId8">
        <w:r w:rsidDel="00000000" w:rsidR="00000000" w:rsidRPr="00000000">
          <w:rPr>
            <w:rFonts w:ascii="Century Gothic" w:cs="Century Gothic" w:eastAsia="Century Gothic" w:hAnsi="Century Gothic"/>
            <w:color w:val="0000ff"/>
            <w:u w:val="single"/>
            <w:rtl w:val="0"/>
          </w:rPr>
          <w:t xml:space="preserve">Melissa.Barton@stokehill.devon.sch.uk</w:t>
        </w:r>
      </w:hyperlink>
      <w:r w:rsidDel="00000000" w:rsidR="00000000" w:rsidRPr="00000000">
        <w:rPr>
          <w:rFonts w:ascii="Century Gothic" w:cs="Century Gothic" w:eastAsia="Century Gothic" w:hAnsi="Century Gothic"/>
          <w:color w:val="000000"/>
          <w:rtl w:val="0"/>
        </w:rPr>
        <w:t xml:space="preserve">  Tel: 01392 667830.</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For more information, please refer to the full Job Description</w:t>
      </w:r>
      <w:r w:rsidDel="00000000" w:rsidR="00000000" w:rsidRPr="00000000">
        <w:rPr>
          <w:rFonts w:ascii="Century Gothic" w:cs="Century Gothic" w:eastAsia="Century Gothic" w:hAnsi="Century Gothic"/>
          <w:color w:val="000000"/>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 are committed to safeguarding and promoting the welfare of children and vulnerable adults and expect all staff and volunteers to share this commitment.  Please refer to our Federation Safeguarding and Child Protection policy on our website.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000000"/>
          <w:rtl w:val="0"/>
        </w:rPr>
        <w:t xml:space="preserve">This role requires a DBS disclosure.  Shortlist</w:t>
      </w:r>
      <w:r w:rsidDel="00000000" w:rsidR="00000000" w:rsidRPr="00000000">
        <w:rPr>
          <w:rFonts w:ascii="Century Gothic" w:cs="Century Gothic" w:eastAsia="Century Gothic" w:hAnsi="Century Gothic"/>
          <w:rtl w:val="0"/>
        </w:rPr>
        <w:t xml:space="preserve">ed candidates will be asked to complete a disclosure form prior to interview.</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rtl w:val="0"/>
        </w:rPr>
        <w:br w:type="textWrapping"/>
        <w:t xml:space="preserve">This role requires the ability to fulfil all spoken aspects of the role with confidence and fluency in English.</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shd w:fill="ffffff" w:val="clear"/>
        <w:spacing w:after="0" w:line="240" w:lineRule="auto"/>
        <w:rPr>
          <w:rFonts w:ascii="Century Gothic" w:cs="Century Gothic" w:eastAsia="Century Gothic" w:hAnsi="Century Gothic"/>
          <w:color w:val="0563c1"/>
          <w:u w:val="single"/>
        </w:rPr>
      </w:pPr>
      <w:r w:rsidDel="00000000" w:rsidR="00000000" w:rsidRPr="00000000">
        <w:rPr>
          <w:rFonts w:ascii="Century Gothic" w:cs="Century Gothic" w:eastAsia="Century Gothic" w:hAnsi="Century Gothic"/>
          <w:color w:val="000000"/>
          <w:rtl w:val="0"/>
        </w:rPr>
        <w:t xml:space="preserve">Applicants should submit an application form to</w:t>
      </w:r>
      <w:r w:rsidDel="00000000" w:rsidR="00000000" w:rsidRPr="00000000">
        <w:rPr>
          <w:rFonts w:ascii="Century Gothic" w:cs="Century Gothic" w:eastAsia="Century Gothic" w:hAnsi="Century Gothic"/>
          <w:rtl w:val="0"/>
        </w:rPr>
        <w:t xml:space="preserve"> </w:t>
      </w:r>
      <w:hyperlink r:id="rId9">
        <w:r w:rsidDel="00000000" w:rsidR="00000000" w:rsidRPr="00000000">
          <w:rPr>
            <w:rFonts w:ascii="Century Gothic" w:cs="Century Gothic" w:eastAsia="Century Gothic" w:hAnsi="Century Gothic"/>
            <w:color w:val="0000ff"/>
            <w:u w:val="single"/>
            <w:rtl w:val="0"/>
          </w:rPr>
          <w:t xml:space="preserve">Melissa.Barton@stokehill.devon.sch.uk</w:t>
        </w:r>
      </w:hyperlink>
      <w:r w:rsidDel="00000000" w:rsidR="00000000" w:rsidRPr="00000000">
        <w:rPr>
          <w:rtl w:val="0"/>
        </w:rPr>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rtl w:val="0"/>
        </w:rPr>
        <w:t xml:space="preserve">Closing Date:  Wednesday 17</w:t>
      </w:r>
      <w:r w:rsidDel="00000000" w:rsidR="00000000" w:rsidRPr="00000000">
        <w:rPr>
          <w:rFonts w:ascii="Century Gothic" w:cs="Century Gothic" w:eastAsia="Century Gothic" w:hAnsi="Century Gothic"/>
          <w:color w:val="000000"/>
          <w:vertAlign w:val="superscript"/>
          <w:rtl w:val="0"/>
        </w:rPr>
        <w:t xml:space="preserve">th</w:t>
      </w:r>
      <w:r w:rsidDel="00000000" w:rsidR="00000000" w:rsidRPr="00000000">
        <w:rPr>
          <w:rFonts w:ascii="Century Gothic" w:cs="Century Gothic" w:eastAsia="Century Gothic" w:hAnsi="Century Gothic"/>
          <w:color w:val="000000"/>
          <w:rtl w:val="0"/>
        </w:rPr>
        <w:t xml:space="preserve"> April at midday</w:t>
      </w:r>
      <w:r w:rsidDel="00000000" w:rsidR="00000000" w:rsidRPr="00000000">
        <w:rPr>
          <w:rtl w:val="0"/>
        </w:rPr>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rtl w:val="0"/>
        </w:rPr>
        <w:t xml:space="preserve">Interviews to take place: W/C 22</w:t>
      </w:r>
      <w:r w:rsidDel="00000000" w:rsidR="00000000" w:rsidRPr="00000000">
        <w:rPr>
          <w:rFonts w:ascii="Century Gothic" w:cs="Century Gothic" w:eastAsia="Century Gothic" w:hAnsi="Century Gothic"/>
          <w:color w:val="000000"/>
          <w:vertAlign w:val="superscript"/>
          <w:rtl w:val="0"/>
        </w:rPr>
        <w:t xml:space="preserve">nd</w:t>
      </w:r>
      <w:r w:rsidDel="00000000" w:rsidR="00000000" w:rsidRPr="00000000">
        <w:rPr>
          <w:rFonts w:ascii="Century Gothic" w:cs="Century Gothic" w:eastAsia="Century Gothic" w:hAnsi="Century Gothic"/>
          <w:color w:val="000000"/>
          <w:rtl w:val="0"/>
        </w:rPr>
        <w:t xml:space="preserve"> April</w:t>
      </w:r>
      <w:r w:rsidDel="00000000" w:rsidR="00000000" w:rsidRPr="00000000">
        <w:rPr>
          <w:rtl w:val="0"/>
        </w:rPr>
      </w:r>
    </w:p>
    <w:p w:rsidR="00000000" w:rsidDel="00000000" w:rsidP="00000000" w:rsidRDefault="00000000" w:rsidRPr="00000000" w14:paraId="0000002F">
      <w:pPr>
        <w:rPr/>
      </w:pPr>
      <w:r w:rsidDel="00000000" w:rsidR="00000000" w:rsidRPr="00000000">
        <w:rPr>
          <w:rFonts w:ascii="Century Gothic" w:cs="Century Gothic" w:eastAsia="Century Gothic" w:hAnsi="Century Gothic"/>
          <w:color w:val="000000"/>
          <w:rtl w:val="0"/>
        </w:rPr>
        <w:t xml:space="preserve">Start date: September 24 or earlier if possible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2109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02109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02109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02109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02109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02109A"/>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02109A"/>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02109A"/>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02109A"/>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2109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02109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02109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02109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02109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02109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02109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02109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02109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02109A"/>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2109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02109A"/>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02109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02109A"/>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02109A"/>
    <w:rPr>
      <w:i w:val="1"/>
      <w:iCs w:val="1"/>
      <w:color w:val="404040" w:themeColor="text1" w:themeTint="0000BF"/>
    </w:rPr>
  </w:style>
  <w:style w:type="paragraph" w:styleId="ListParagraph">
    <w:name w:val="List Paragraph"/>
    <w:basedOn w:val="Normal"/>
    <w:uiPriority w:val="34"/>
    <w:qFormat w:val="1"/>
    <w:rsid w:val="0002109A"/>
    <w:pPr>
      <w:ind w:left="720"/>
      <w:contextualSpacing w:val="1"/>
    </w:pPr>
  </w:style>
  <w:style w:type="character" w:styleId="IntenseEmphasis">
    <w:name w:val="Intense Emphasis"/>
    <w:basedOn w:val="DefaultParagraphFont"/>
    <w:uiPriority w:val="21"/>
    <w:qFormat w:val="1"/>
    <w:rsid w:val="0002109A"/>
    <w:rPr>
      <w:i w:val="1"/>
      <w:iCs w:val="1"/>
      <w:color w:val="0f4761" w:themeColor="accent1" w:themeShade="0000BF"/>
    </w:rPr>
  </w:style>
  <w:style w:type="paragraph" w:styleId="IntenseQuote">
    <w:name w:val="Intense Quote"/>
    <w:basedOn w:val="Normal"/>
    <w:next w:val="Normal"/>
    <w:link w:val="IntenseQuoteChar"/>
    <w:uiPriority w:val="30"/>
    <w:qFormat w:val="1"/>
    <w:rsid w:val="0002109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02109A"/>
    <w:rPr>
      <w:i w:val="1"/>
      <w:iCs w:val="1"/>
      <w:color w:val="0f4761" w:themeColor="accent1" w:themeShade="0000BF"/>
    </w:rPr>
  </w:style>
  <w:style w:type="character" w:styleId="IntenseReference">
    <w:name w:val="Intense Reference"/>
    <w:basedOn w:val="DefaultParagraphFont"/>
    <w:uiPriority w:val="32"/>
    <w:qFormat w:val="1"/>
    <w:rsid w:val="0002109A"/>
    <w:rPr>
      <w:b w:val="1"/>
      <w:bCs w:val="1"/>
      <w:smallCaps w:val="1"/>
      <w:color w:val="0f4761" w:themeColor="accent1" w:themeShade="0000BF"/>
      <w:spacing w:val="5"/>
    </w:rPr>
  </w:style>
  <w:style w:type="paragraph" w:styleId="NormalWeb">
    <w:name w:val="Normal (Web)"/>
    <w:basedOn w:val="Normal"/>
    <w:uiPriority w:val="99"/>
    <w:semiHidden w:val="1"/>
    <w:unhideWhenUsed w:val="1"/>
    <w:rsid w:val="0002109A"/>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C03CA5"/>
    <w:rPr>
      <w:color w:val="0000ff"/>
      <w:u w:val="single"/>
    </w:rPr>
  </w:style>
  <w:style w:type="character" w:styleId="UnresolvedMention">
    <w:name w:val="Unresolved Mention"/>
    <w:basedOn w:val="DefaultParagraphFont"/>
    <w:uiPriority w:val="99"/>
    <w:semiHidden w:val="1"/>
    <w:unhideWhenUsed w:val="1"/>
    <w:rsid w:val="0036143B"/>
    <w:rPr>
      <w:color w:val="605e5c"/>
      <w:shd w:color="auto" w:fill="e1dfdd" w:val="clear"/>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issa.Barton@stokehill.devon.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elissa.Barton@stokehill.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5p0I9EGJ3+1t6qrtQxL90sbgFw==">CgMxLjA4AHIhMVk2V2lxQ3Z6dmJrMTdNd2ZzY19TenlXRXRMUVl2Zjkx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2024-03-06T13:09:00Z</dcterms:created>
  <dc:creator>Yvonne Hammerton-Jackson</dc:creator>
</cp:coreProperties>
</file>